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8F" w:rsidRDefault="008E27FB" w:rsidP="00396E73">
      <w:pPr>
        <w:spacing w:after="0" w:line="240" w:lineRule="auto"/>
        <w:ind w:left="0" w:right="0"/>
        <w:jc w:val="center"/>
        <w:rPr>
          <w:b/>
          <w:sz w:val="24"/>
          <w:szCs w:val="24"/>
        </w:rPr>
      </w:pPr>
      <w:r w:rsidRPr="008E27FB">
        <w:rPr>
          <w:b/>
          <w:sz w:val="24"/>
          <w:szCs w:val="24"/>
        </w:rPr>
        <w:t xml:space="preserve">АННОТАЦИЯ ДИСЦИПЛИНЫ </w:t>
      </w:r>
    </w:p>
    <w:p w:rsidR="008E27FB" w:rsidRPr="008E27FB" w:rsidRDefault="008E27FB" w:rsidP="00396E73">
      <w:pPr>
        <w:spacing w:after="0" w:line="240" w:lineRule="auto"/>
        <w:ind w:left="0" w:right="0"/>
        <w:jc w:val="center"/>
        <w:rPr>
          <w:sz w:val="24"/>
          <w:szCs w:val="24"/>
        </w:rPr>
      </w:pPr>
    </w:p>
    <w:p w:rsidR="0027048F" w:rsidRDefault="0035695A" w:rsidP="0035695A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СОВРЕМЕННЫЕ МЕТОДЫ УПРАВЛЕНИЯ ЭФФЕКТИВНОСТЬЮ  </w:t>
      </w:r>
      <w:r w:rsidR="008E27FB" w:rsidRPr="008E27FB">
        <w:rPr>
          <w:b/>
          <w:sz w:val="24"/>
          <w:szCs w:val="24"/>
        </w:rPr>
        <w:t xml:space="preserve"> </w:t>
      </w:r>
    </w:p>
    <w:p w:rsidR="008E27FB" w:rsidRPr="008E27FB" w:rsidRDefault="008E27FB" w:rsidP="00396E73">
      <w:pPr>
        <w:spacing w:after="0" w:line="240" w:lineRule="auto"/>
        <w:ind w:left="0" w:right="0"/>
        <w:jc w:val="center"/>
        <w:rPr>
          <w:sz w:val="24"/>
          <w:szCs w:val="24"/>
        </w:rPr>
      </w:pPr>
    </w:p>
    <w:p w:rsidR="0027048F" w:rsidRDefault="008E27FB" w:rsidP="00396E73">
      <w:pPr>
        <w:spacing w:after="0" w:line="240" w:lineRule="auto"/>
        <w:ind w:left="0" w:right="0" w:firstLine="708"/>
      </w:pPr>
      <w:r w:rsidRPr="00396E73">
        <w:rPr>
          <w:b/>
        </w:rPr>
        <w:t>Цель дисциплины</w:t>
      </w:r>
      <w:r w:rsidRPr="00396E73">
        <w:t xml:space="preserve">: формирование комплексных </w:t>
      </w:r>
      <w:r w:rsidR="00396E73" w:rsidRPr="00396E73">
        <w:t>знаний о</w:t>
      </w:r>
      <w:r w:rsidRPr="00396E73">
        <w:t xml:space="preserve"> концепции управления эффективностью</w:t>
      </w:r>
      <w:r>
        <w:t xml:space="preserve"> и результативностью деятельности организации с использованием современных технологии достижения стратегических целей организации. </w:t>
      </w:r>
    </w:p>
    <w:p w:rsidR="00396E73" w:rsidRDefault="00396E73" w:rsidP="00396E73">
      <w:pPr>
        <w:spacing w:after="0" w:line="240" w:lineRule="auto"/>
        <w:ind w:left="0" w:right="0" w:firstLine="708"/>
      </w:pPr>
      <w:r w:rsidRPr="00396E73">
        <w:rPr>
          <w:b/>
        </w:rPr>
        <w:t>Место дисциплины в структуре ОП</w:t>
      </w:r>
      <w:r>
        <w:t>:</w:t>
      </w:r>
    </w:p>
    <w:p w:rsidR="00396E73" w:rsidRDefault="006671B6" w:rsidP="00396E73">
      <w:pPr>
        <w:spacing w:after="0" w:line="240" w:lineRule="auto"/>
        <w:ind w:left="0" w:right="0" w:firstLine="708"/>
      </w:pPr>
      <w:r>
        <w:t xml:space="preserve">Дисциплина входит в модуль </w:t>
      </w:r>
      <w:r w:rsidR="0035695A">
        <w:t xml:space="preserve">общепрофессиональных </w:t>
      </w:r>
      <w:r>
        <w:t xml:space="preserve">дисциплин </w:t>
      </w:r>
      <w:r w:rsidR="008E27FB">
        <w:t>по направлению 38.04.02 «Менеджмент» (магистерская программа «</w:t>
      </w:r>
      <w:r w:rsidR="0035695A">
        <w:t>Корпоративное управление</w:t>
      </w:r>
      <w:bookmarkStart w:id="0" w:name="_GoBack"/>
      <w:bookmarkEnd w:id="0"/>
      <w:r w:rsidR="008E27FB">
        <w:t>»).</w:t>
      </w:r>
    </w:p>
    <w:p w:rsidR="0027048F" w:rsidRDefault="008E27FB" w:rsidP="00396E73">
      <w:pPr>
        <w:spacing w:after="0" w:line="240" w:lineRule="auto"/>
        <w:ind w:left="0" w:right="0" w:firstLine="709"/>
      </w:pPr>
      <w:r w:rsidRPr="00396E73">
        <w:rPr>
          <w:b/>
        </w:rPr>
        <w:t>Краткое содержание</w:t>
      </w:r>
      <w:r w:rsidRPr="00396E73">
        <w:t>:</w:t>
      </w:r>
      <w:r>
        <w:rPr>
          <w:rFonts w:ascii="Calibri" w:eastAsia="Calibri" w:hAnsi="Calibri" w:cs="Calibri"/>
          <w:sz w:val="22"/>
          <w:u w:val="single" w:color="000000"/>
        </w:rPr>
        <w:t xml:space="preserve"> </w:t>
      </w:r>
      <w:r>
        <w:t xml:space="preserve">Показатели эффективности и результативности. Понятие и основные концепции эффективности. Метрики эффективности. Управленческие аспекты увеличения ценности компании (VBM). Ценность компании как ключевой элемент </w:t>
      </w:r>
      <w:proofErr w:type="spellStart"/>
      <w:r>
        <w:t>ценностноориентированного</w:t>
      </w:r>
      <w:proofErr w:type="spellEnd"/>
      <w:r>
        <w:t xml:space="preserve"> менеджмента. Применение VBM – показателей при принятии стратегических решений: отличие VBM-показателей от традиционных бухгалтерских показателей эффектов и эффективности. Построение системы принятия решений, направленных на максимизацию ценности бизнеса для акционеров в будущем. Управление капитализацией компании. IPO.  Ценностно-ориентированный менеджмент и фундаментальная оценка компаний Модели взаимосвязи рыночной и фундаментальной ценностей на российском рынке.  </w:t>
      </w:r>
    </w:p>
    <w:p w:rsidR="0027048F" w:rsidRDefault="008E27FB" w:rsidP="00396E73">
      <w:pPr>
        <w:spacing w:after="0" w:line="240" w:lineRule="auto"/>
        <w:ind w:left="0" w:right="0" w:firstLine="708"/>
      </w:pPr>
      <w:r>
        <w:t>Комплементарные метрики: KPI. Показатели как индикаторы достижения стратегических целей. Понятие критических факторов успеха (CSF). Ключевые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, KPI) и вспомогательные показатели.  Комплементарные метрики: ССП. Концепция сбалансированных показателей.  </w:t>
      </w:r>
    </w:p>
    <w:p w:rsidR="0027048F" w:rsidRDefault="008E27FB" w:rsidP="00396E7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27048F" w:rsidRDefault="008E27FB" w:rsidP="00396E73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27048F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8F"/>
    <w:rsid w:val="0027048F"/>
    <w:rsid w:val="0035695A"/>
    <w:rsid w:val="00396E73"/>
    <w:rsid w:val="006671B6"/>
    <w:rsid w:val="008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C380-4077-4A6D-97F3-04F1993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16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D0D18-33C0-43C1-B349-1A953682C981}"/>
</file>

<file path=customXml/itemProps2.xml><?xml version="1.0" encoding="utf-8"?>
<ds:datastoreItem xmlns:ds="http://schemas.openxmlformats.org/officeDocument/2006/customXml" ds:itemID="{97A1D8CB-70E2-4309-9B1F-FDFABB83BAD4}"/>
</file>

<file path=customXml/itemProps3.xml><?xml version="1.0" encoding="utf-8"?>
<ds:datastoreItem xmlns:ds="http://schemas.openxmlformats.org/officeDocument/2006/customXml" ds:itemID="{6AE94385-62C3-4A88-98B2-84FD6A373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Юлия Евгеньевна</dc:creator>
  <cp:keywords/>
  <cp:lastModifiedBy>Любовь А. Четошникова</cp:lastModifiedBy>
  <cp:revision>5</cp:revision>
  <dcterms:created xsi:type="dcterms:W3CDTF">2016-09-13T10:39:00Z</dcterms:created>
  <dcterms:modified xsi:type="dcterms:W3CDTF">2018-03-12T11:24:00Z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